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D8" w:rsidRPr="00F457CB" w:rsidRDefault="00F457CB">
      <w:pPr>
        <w:rPr>
          <w:rFonts w:ascii="Times New Roman" w:hAnsi="Times New Roman" w:cs="Times New Roman"/>
          <w:sz w:val="28"/>
          <w:szCs w:val="28"/>
        </w:rPr>
      </w:pPr>
      <w:r w:rsidRPr="00F457CB">
        <w:rPr>
          <w:rFonts w:ascii="Times New Roman" w:hAnsi="Times New Roman" w:cs="Times New Roman"/>
          <w:sz w:val="28"/>
          <w:szCs w:val="28"/>
        </w:rPr>
        <w:t xml:space="preserve">Отчёт по оценке эффективности и результативности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7C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457CB" w:rsidRDefault="00F457CB" w:rsidP="004F6D92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457CB">
        <w:rPr>
          <w:rFonts w:ascii="Times New Roman" w:hAnsi="Times New Roman" w:cs="Times New Roman"/>
          <w:color w:val="000000"/>
          <w:sz w:val="28"/>
        </w:rPr>
        <w:t>«Энергосбережение и повышение энерг</w:t>
      </w:r>
      <w:r>
        <w:rPr>
          <w:rFonts w:ascii="Times New Roman" w:hAnsi="Times New Roman" w:cs="Times New Roman"/>
          <w:color w:val="000000"/>
          <w:sz w:val="28"/>
        </w:rPr>
        <w:t xml:space="preserve">етической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эффективности </w:t>
      </w:r>
      <w:r w:rsidRPr="00F457CB">
        <w:rPr>
          <w:rFonts w:ascii="Times New Roman" w:hAnsi="Times New Roman" w:cs="Times New Roman"/>
          <w:color w:val="000000"/>
          <w:sz w:val="28"/>
        </w:rPr>
        <w:t xml:space="preserve"> на</w:t>
      </w:r>
      <w:proofErr w:type="gramEnd"/>
      <w:r w:rsidRPr="00F457CB">
        <w:rPr>
          <w:rFonts w:ascii="Times New Roman" w:hAnsi="Times New Roman" w:cs="Times New Roman"/>
          <w:color w:val="000000"/>
          <w:sz w:val="28"/>
        </w:rPr>
        <w:t xml:space="preserve"> территории муниципального образования Ленинского сельского поселения </w:t>
      </w:r>
      <w:proofErr w:type="spellStart"/>
      <w:r w:rsidRPr="00F457CB">
        <w:rPr>
          <w:rFonts w:ascii="Times New Roman" w:hAnsi="Times New Roman" w:cs="Times New Roman"/>
          <w:color w:val="000000"/>
          <w:sz w:val="28"/>
        </w:rPr>
        <w:t>Починковского</w:t>
      </w:r>
      <w:proofErr w:type="spellEnd"/>
      <w:r w:rsidRPr="00F457CB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</w:rPr>
        <w:t>» за 2023 год</w:t>
      </w:r>
    </w:p>
    <w:p w:rsidR="00F457CB" w:rsidRDefault="00F457CB" w:rsidP="004F6D92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Пояснительная записка</w:t>
      </w:r>
    </w:p>
    <w:p w:rsidR="00F457CB" w:rsidRDefault="00F45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и результативности реализации муниципальной программы «Энергосбережение и повышение энергетической </w:t>
      </w:r>
      <w:proofErr w:type="gram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эффективности  на</w:t>
      </w:r>
      <w:proofErr w:type="gram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 осуществлялась согласно механизму оценки эффективности и результативности реализации муниципальных программ, утвержденной постановлением Администрации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от 19.05.2022г. № 36</w:t>
      </w:r>
      <w:r w:rsidR="00F73A2C">
        <w:rPr>
          <w:rFonts w:ascii="Times New Roman" w:hAnsi="Times New Roman" w:cs="Times New Roman"/>
          <w:color w:val="000000"/>
          <w:sz w:val="24"/>
          <w:szCs w:val="24"/>
        </w:rPr>
        <w:t>. По итогам реализации муниципальной программы в 2022 году непосредственные и конечные показатели, предусмотренные по программе на отчетный год, достигнуты в полном объеме (исполнение 100%). Целевые показатели, предусмотренные программой, выполнены в полном объеме.</w:t>
      </w:r>
    </w:p>
    <w:p w:rsidR="00F73A2C" w:rsidRDefault="00F73A2C" w:rsidP="004F6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F6D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Таблица 1</w:t>
      </w:r>
    </w:p>
    <w:p w:rsidR="004F6D92" w:rsidRDefault="00F73A2C" w:rsidP="004F6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Анализ</w:t>
      </w:r>
    </w:p>
    <w:p w:rsidR="00F73A2C" w:rsidRDefault="004F6D92" w:rsidP="004F6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73A2C">
        <w:rPr>
          <w:rFonts w:ascii="Times New Roman" w:hAnsi="Times New Roman" w:cs="Times New Roman"/>
          <w:color w:val="000000"/>
          <w:sz w:val="24"/>
          <w:szCs w:val="24"/>
        </w:rPr>
        <w:t xml:space="preserve">  Объемов финансирования мероприятий муниципальной программы</w:t>
      </w:r>
    </w:p>
    <w:p w:rsidR="00F73A2C" w:rsidRDefault="00F73A2C" w:rsidP="004F6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</w:t>
      </w:r>
      <w:proofErr w:type="gram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эффективности  на</w:t>
      </w:r>
      <w:proofErr w:type="gram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891"/>
        <w:gridCol w:w="1682"/>
        <w:gridCol w:w="1063"/>
        <w:gridCol w:w="1350"/>
        <w:gridCol w:w="1314"/>
        <w:gridCol w:w="1552"/>
      </w:tblGrid>
      <w:tr w:rsidR="00F73A2C" w:rsidTr="00F73A2C">
        <w:trPr>
          <w:trHeight w:val="300"/>
        </w:trPr>
        <w:tc>
          <w:tcPr>
            <w:tcW w:w="508" w:type="dxa"/>
            <w:vMerge w:val="restart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п/п</w:t>
            </w:r>
          </w:p>
        </w:tc>
        <w:tc>
          <w:tcPr>
            <w:tcW w:w="1571" w:type="dxa"/>
            <w:vMerge w:val="restart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58" w:type="dxa"/>
            <w:vMerge w:val="restart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08" w:type="dxa"/>
            <w:gridSpan w:val="4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73A2C" w:rsidTr="00F73A2C">
        <w:trPr>
          <w:trHeight w:val="237"/>
        </w:trPr>
        <w:tc>
          <w:tcPr>
            <w:tcW w:w="508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9" w:type="dxa"/>
            <w:vMerge w:val="restart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2" w:type="dxa"/>
            <w:gridSpan w:val="2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73A2C" w:rsidTr="00F73A2C">
        <w:trPr>
          <w:trHeight w:val="300"/>
        </w:trPr>
        <w:tc>
          <w:tcPr>
            <w:tcW w:w="508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621" w:type="dxa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(%)</w:t>
            </w:r>
          </w:p>
        </w:tc>
      </w:tr>
      <w:tr w:rsidR="00F73A2C" w:rsidTr="00024233">
        <w:trPr>
          <w:trHeight w:val="300"/>
        </w:trPr>
        <w:tc>
          <w:tcPr>
            <w:tcW w:w="9345" w:type="dxa"/>
            <w:gridSpan w:val="7"/>
          </w:tcPr>
          <w:p w:rsidR="00F73A2C" w:rsidRDefault="00F7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  <w:r w:rsidRPr="00F7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A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потребления ресурсов и экономии бюджетных средств в муниципальном образовании Ленинского сельского поселения </w:t>
            </w:r>
            <w:proofErr w:type="spellStart"/>
            <w:r w:rsidRPr="00F73A2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73A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F73A2C" w:rsidTr="00981D6A">
        <w:trPr>
          <w:trHeight w:val="300"/>
        </w:trPr>
        <w:tc>
          <w:tcPr>
            <w:tcW w:w="9345" w:type="dxa"/>
            <w:gridSpan w:val="7"/>
          </w:tcPr>
          <w:p w:rsidR="00F73A2C" w:rsidRDefault="0074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Задача-</w:t>
            </w:r>
            <w:r w:rsidRPr="0074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0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жилищном фонде муниципального образования, в бюджетном секторе</w:t>
            </w:r>
          </w:p>
        </w:tc>
      </w:tr>
      <w:tr w:rsidR="00F73A2C" w:rsidTr="00F73A2C">
        <w:trPr>
          <w:trHeight w:val="300"/>
        </w:trPr>
        <w:tc>
          <w:tcPr>
            <w:tcW w:w="508" w:type="dxa"/>
          </w:tcPr>
          <w:p w:rsidR="00F73A2C" w:rsidRDefault="0074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CB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энергетической эффективности в системах водоснабжения, отопления,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DCB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1758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7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9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71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73A2C" w:rsidRDefault="0078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3A2C" w:rsidRDefault="004F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4F6D92" w:rsidRDefault="004F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достижения показателей результативности муниципальной программы</w:t>
      </w:r>
    </w:p>
    <w:p w:rsidR="004F6D92" w:rsidRDefault="004F6D92" w:rsidP="004F6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</w:t>
      </w:r>
      <w:proofErr w:type="gram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эффективности  на</w:t>
      </w:r>
      <w:proofErr w:type="gram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202"/>
        <w:gridCol w:w="1121"/>
        <w:gridCol w:w="1428"/>
        <w:gridCol w:w="1594"/>
        <w:gridCol w:w="1329"/>
        <w:gridCol w:w="912"/>
      </w:tblGrid>
      <w:tr w:rsidR="00EA7D6A" w:rsidTr="0090316E">
        <w:trPr>
          <w:trHeight w:val="390"/>
        </w:trPr>
        <w:tc>
          <w:tcPr>
            <w:tcW w:w="1619" w:type="dxa"/>
            <w:vMerge w:val="restart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02" w:type="dxa"/>
            <w:gridSpan w:val="5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Значение целевого показателя</w:t>
            </w:r>
          </w:p>
        </w:tc>
      </w:tr>
      <w:tr w:rsidR="007D03D9" w:rsidTr="0090316E">
        <w:trPr>
          <w:trHeight w:val="270"/>
        </w:trPr>
        <w:tc>
          <w:tcPr>
            <w:tcW w:w="1619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55" w:type="dxa"/>
            <w:vMerge w:val="restart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8" w:type="dxa"/>
            <w:gridSpan w:val="2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End"/>
          </w:p>
        </w:tc>
        <w:tc>
          <w:tcPr>
            <w:tcW w:w="928" w:type="dxa"/>
            <w:vMerge w:val="restart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A7D6A" w:rsidTr="0090316E">
        <w:trPr>
          <w:trHeight w:val="267"/>
        </w:trPr>
        <w:tc>
          <w:tcPr>
            <w:tcW w:w="1619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54" w:type="dxa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</w:t>
            </w:r>
          </w:p>
        </w:tc>
        <w:tc>
          <w:tcPr>
            <w:tcW w:w="928" w:type="dxa"/>
            <w:vMerge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6E" w:rsidTr="0090316E">
        <w:trPr>
          <w:trHeight w:val="267"/>
        </w:trPr>
        <w:tc>
          <w:tcPr>
            <w:tcW w:w="1619" w:type="dxa"/>
          </w:tcPr>
          <w:p w:rsidR="0090316E" w:rsidRDefault="009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color w:val="000000"/>
              </w:rPr>
              <w:t>Удельный расход электрич</w:t>
            </w:r>
            <w:r w:rsidRPr="003878D0">
              <w:rPr>
                <w:rFonts w:ascii="Times New Roman" w:hAnsi="Times New Roman" w:cs="Times New Roman"/>
                <w:color w:val="000000"/>
              </w:rPr>
              <w:t>е</w:t>
            </w:r>
            <w:r w:rsidRPr="003878D0">
              <w:rPr>
                <w:rFonts w:ascii="Times New Roman" w:hAnsi="Times New Roman" w:cs="Times New Roman"/>
                <w:color w:val="000000"/>
              </w:rPr>
              <w:t>ской энергии в жилых домах, ра</w:t>
            </w:r>
            <w:r w:rsidRPr="003878D0">
              <w:rPr>
                <w:rFonts w:ascii="Times New Roman" w:hAnsi="Times New Roman" w:cs="Times New Roman"/>
                <w:color w:val="000000"/>
              </w:rPr>
              <w:t>с</w:t>
            </w:r>
            <w:r w:rsidRPr="003878D0">
              <w:rPr>
                <w:rFonts w:ascii="Times New Roman" w:hAnsi="Times New Roman" w:cs="Times New Roman"/>
                <w:color w:val="000000"/>
              </w:rPr>
              <w:t>четы за которую осущест</w:t>
            </w:r>
            <w:r w:rsidRPr="003878D0">
              <w:rPr>
                <w:rFonts w:ascii="Times New Roman" w:hAnsi="Times New Roman" w:cs="Times New Roman"/>
                <w:color w:val="000000"/>
              </w:rPr>
              <w:t>в</w:t>
            </w:r>
            <w:r w:rsidRPr="003878D0">
              <w:rPr>
                <w:rFonts w:ascii="Times New Roman" w:hAnsi="Times New Roman" w:cs="Times New Roman"/>
                <w:color w:val="000000"/>
              </w:rPr>
              <w:t>ляются с использованием пр</w:t>
            </w:r>
            <w:r w:rsidRPr="003878D0">
              <w:rPr>
                <w:rFonts w:ascii="Times New Roman" w:hAnsi="Times New Roman" w:cs="Times New Roman"/>
                <w:color w:val="000000"/>
              </w:rPr>
              <w:t>и</w:t>
            </w:r>
            <w:r w:rsidRPr="003878D0">
              <w:rPr>
                <w:rFonts w:ascii="Times New Roman" w:hAnsi="Times New Roman" w:cs="Times New Roman"/>
                <w:color w:val="000000"/>
              </w:rPr>
              <w:t>боров учета (в части мног</w:t>
            </w:r>
            <w:r w:rsidRPr="003878D0">
              <w:rPr>
                <w:rFonts w:ascii="Times New Roman" w:hAnsi="Times New Roman" w:cs="Times New Roman"/>
                <w:color w:val="000000"/>
              </w:rPr>
              <w:t>о</w:t>
            </w:r>
            <w:r w:rsidRPr="003878D0">
              <w:rPr>
                <w:rFonts w:ascii="Times New Roman" w:hAnsi="Times New Roman" w:cs="Times New Roman"/>
                <w:color w:val="000000"/>
              </w:rPr>
              <w:t>квартирных домов - с использ</w:t>
            </w:r>
            <w:r w:rsidRPr="003878D0">
              <w:rPr>
                <w:rFonts w:ascii="Times New Roman" w:hAnsi="Times New Roman" w:cs="Times New Roman"/>
                <w:color w:val="000000"/>
              </w:rPr>
              <w:t>о</w:t>
            </w:r>
            <w:r w:rsidRPr="003878D0">
              <w:rPr>
                <w:rFonts w:ascii="Times New Roman" w:hAnsi="Times New Roman" w:cs="Times New Roman"/>
                <w:color w:val="000000"/>
              </w:rPr>
              <w:t>ванием коллективных (общед</w:t>
            </w:r>
            <w:r w:rsidRPr="003878D0">
              <w:rPr>
                <w:rFonts w:ascii="Times New Roman" w:hAnsi="Times New Roman" w:cs="Times New Roman"/>
                <w:color w:val="000000"/>
              </w:rPr>
              <w:t>о</w:t>
            </w:r>
            <w:r w:rsidRPr="003878D0">
              <w:rPr>
                <w:rFonts w:ascii="Times New Roman" w:hAnsi="Times New Roman" w:cs="Times New Roman"/>
                <w:color w:val="000000"/>
              </w:rPr>
              <w:t xml:space="preserve">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878D0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3878D0">
              <w:rPr>
                <w:rFonts w:ascii="Times New Roman" w:hAnsi="Times New Roman" w:cs="Times New Roman"/>
                <w:color w:val="000000"/>
              </w:rPr>
              <w:t xml:space="preserve"> общей пл</w:t>
            </w:r>
            <w:r w:rsidRPr="003878D0">
              <w:rPr>
                <w:rFonts w:ascii="Times New Roman" w:hAnsi="Times New Roman" w:cs="Times New Roman"/>
                <w:color w:val="000000"/>
              </w:rPr>
              <w:t>о</w:t>
            </w:r>
            <w:r w:rsidRPr="003878D0">
              <w:rPr>
                <w:rFonts w:ascii="Times New Roman" w:hAnsi="Times New Roman" w:cs="Times New Roman"/>
                <w:color w:val="000000"/>
              </w:rPr>
              <w:t>щади)</w:t>
            </w:r>
          </w:p>
        </w:tc>
        <w:tc>
          <w:tcPr>
            <w:tcW w:w="1224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0316E" w:rsidRDefault="00EA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16E" w:rsidTr="0090316E">
        <w:trPr>
          <w:trHeight w:val="267"/>
        </w:trPr>
        <w:tc>
          <w:tcPr>
            <w:tcW w:w="1619" w:type="dxa"/>
          </w:tcPr>
          <w:p w:rsidR="0090316E" w:rsidRPr="007D03D9" w:rsidRDefault="00EA7D6A">
            <w:pPr>
              <w:rPr>
                <w:rFonts w:ascii="Times New Roman" w:hAnsi="Times New Roman" w:cs="Times New Roman"/>
              </w:rPr>
            </w:pPr>
            <w:r w:rsidRPr="007D03D9">
              <w:rPr>
                <w:rFonts w:ascii="Times New Roman" w:hAnsi="Times New Roman" w:cs="Times New Roman"/>
              </w:rPr>
              <w:t>Удельны</w:t>
            </w:r>
            <w:r w:rsidR="007D03D9" w:rsidRPr="007D03D9">
              <w:rPr>
                <w:rFonts w:ascii="Times New Roman" w:hAnsi="Times New Roman" w:cs="Times New Roman"/>
              </w:rPr>
              <w:t>й р</w:t>
            </w:r>
            <w:r w:rsidR="007D03D9" w:rsidRPr="007D03D9">
              <w:rPr>
                <w:rFonts w:ascii="Times New Roman" w:hAnsi="Times New Roman" w:cs="Times New Roman"/>
              </w:rPr>
              <w:t>асход электрической энергии в системах уличного освещения (на 1кв.м. освещаемой площади</w:t>
            </w:r>
            <w:r w:rsidR="007D03D9" w:rsidRPr="007D03D9">
              <w:rPr>
                <w:rFonts w:ascii="Times New Roman" w:hAnsi="Times New Roman" w:cs="Times New Roman"/>
              </w:rPr>
              <w:t xml:space="preserve"> </w:t>
            </w:r>
            <w:r w:rsidR="007D03D9">
              <w:rPr>
                <w:rFonts w:ascii="Times New Roman" w:hAnsi="Times New Roman" w:cs="Times New Roman"/>
              </w:rPr>
              <w:t>с уровнем освещенности)</w:t>
            </w:r>
          </w:p>
        </w:tc>
        <w:tc>
          <w:tcPr>
            <w:tcW w:w="1224" w:type="dxa"/>
          </w:tcPr>
          <w:p w:rsidR="0090316E" w:rsidRDefault="007D03D9" w:rsidP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90316E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</w:tcPr>
          <w:p w:rsidR="0090316E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90316E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90316E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0316E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3D9" w:rsidTr="0090316E">
        <w:trPr>
          <w:trHeight w:val="267"/>
        </w:trPr>
        <w:tc>
          <w:tcPr>
            <w:tcW w:w="1619" w:type="dxa"/>
          </w:tcPr>
          <w:p w:rsidR="007D03D9" w:rsidRPr="007D03D9" w:rsidRDefault="007D03D9">
            <w:pPr>
              <w:rPr>
                <w:rFonts w:ascii="Times New Roman" w:hAnsi="Times New Roman" w:cs="Times New Roman"/>
              </w:rPr>
            </w:pPr>
            <w:r w:rsidRPr="007D0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4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7D03D9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</w:tcPr>
          <w:p w:rsidR="007D03D9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7D03D9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7D03D9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7D03D9" w:rsidRDefault="007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D92" w:rsidRDefault="004F6D92">
      <w:pPr>
        <w:rPr>
          <w:rFonts w:ascii="Times New Roman" w:hAnsi="Times New Roman" w:cs="Times New Roman"/>
          <w:sz w:val="24"/>
          <w:szCs w:val="24"/>
        </w:rPr>
      </w:pPr>
    </w:p>
    <w:p w:rsidR="007D03D9" w:rsidRDefault="007D03D9" w:rsidP="00D6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78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Оценка</w:t>
      </w:r>
    </w:p>
    <w:p w:rsidR="007D03D9" w:rsidRDefault="007D03D9" w:rsidP="007D03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Результативности муниципальной программы </w:t>
      </w:r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</w:t>
      </w:r>
      <w:proofErr w:type="gram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эффективности  на</w:t>
      </w:r>
      <w:proofErr w:type="gram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03D9" w:rsidTr="007D03D9">
        <w:tc>
          <w:tcPr>
            <w:tcW w:w="3115" w:type="dxa"/>
          </w:tcPr>
          <w:p w:rsidR="007D03D9" w:rsidRP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сводная оценка (баллов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о результативности реализации муниципальной программы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7D03D9" w:rsidTr="007D03D9">
        <w:tc>
          <w:tcPr>
            <w:tcW w:w="3115" w:type="dxa"/>
          </w:tcPr>
          <w:p w:rsidR="007D03D9" w:rsidRP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результативна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3D9" w:rsidTr="007D03D9">
        <w:tc>
          <w:tcPr>
            <w:tcW w:w="3115" w:type="dxa"/>
          </w:tcPr>
          <w:p w:rsidR="007D03D9" w:rsidRP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результативна</w:t>
            </w:r>
            <w:proofErr w:type="gramEnd"/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сводная оценка, соответствует 2023 году</w:t>
            </w:r>
          </w:p>
        </w:tc>
      </w:tr>
      <w:tr w:rsidR="007D03D9" w:rsidTr="007D03D9">
        <w:tc>
          <w:tcPr>
            <w:tcW w:w="3115" w:type="dxa"/>
          </w:tcPr>
          <w:p w:rsidR="007D03D9" w:rsidRP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результативна</w:t>
            </w:r>
          </w:p>
        </w:tc>
        <w:tc>
          <w:tcPr>
            <w:tcW w:w="3115" w:type="dxa"/>
          </w:tcPr>
          <w:p w:rsidR="007D03D9" w:rsidRDefault="007D03D9" w:rsidP="007D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03D9" w:rsidRDefault="007D03D9" w:rsidP="007D03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03D9" w:rsidRDefault="00D6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Оценка</w:t>
      </w:r>
    </w:p>
    <w:p w:rsidR="00D67864" w:rsidRDefault="00D67864" w:rsidP="00D6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Эффективности реализации муниципальной программы</w:t>
      </w:r>
    </w:p>
    <w:p w:rsidR="00D67864" w:rsidRDefault="00D678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</w:t>
      </w:r>
      <w:proofErr w:type="gram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эффективности  на</w:t>
      </w:r>
      <w:proofErr w:type="gram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Ленинского сельского поселения </w:t>
      </w:r>
      <w:proofErr w:type="spellStart"/>
      <w:r w:rsidRPr="00F73A2C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F73A2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82"/>
        <w:gridCol w:w="1655"/>
        <w:gridCol w:w="1746"/>
        <w:gridCol w:w="1586"/>
        <w:gridCol w:w="1586"/>
      </w:tblGrid>
      <w:tr w:rsidR="00417396" w:rsidTr="00D67864">
        <w:tc>
          <w:tcPr>
            <w:tcW w:w="704" w:type="dxa"/>
          </w:tcPr>
          <w:p w:rsidR="00D67864" w:rsidRPr="00417396" w:rsidRDefault="00D67864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D67864" w:rsidRPr="00417396" w:rsidRDefault="00D67864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1557" w:type="dxa"/>
          </w:tcPr>
          <w:p w:rsidR="00D67864" w:rsidRPr="00417396" w:rsidRDefault="00D67864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Фактические объемы финансирования (суммарно по всем источникам, тыс. руб.)</w:t>
            </w:r>
          </w:p>
        </w:tc>
        <w:tc>
          <w:tcPr>
            <w:tcW w:w="1558" w:type="dxa"/>
          </w:tcPr>
          <w:p w:rsidR="00D67864" w:rsidRPr="00417396" w:rsidRDefault="00D67864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1558" w:type="dxa"/>
          </w:tcPr>
          <w:p w:rsidR="00D67864" w:rsidRPr="00417396" w:rsidRDefault="00D67864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  <w:r w:rsidR="00417396" w:rsidRPr="00417396">
              <w:rPr>
                <w:rFonts w:ascii="Times New Roman" w:hAnsi="Times New Roman" w:cs="Times New Roman"/>
              </w:rPr>
              <w:t xml:space="preserve"> (5=3/4)</w:t>
            </w:r>
          </w:p>
        </w:tc>
        <w:tc>
          <w:tcPr>
            <w:tcW w:w="1558" w:type="dxa"/>
          </w:tcPr>
          <w:p w:rsidR="00D67864" w:rsidRPr="00417396" w:rsidRDefault="00417396">
            <w:pPr>
              <w:rPr>
                <w:rFonts w:ascii="Times New Roman" w:hAnsi="Times New Roman" w:cs="Times New Roman"/>
              </w:rPr>
            </w:pPr>
            <w:r w:rsidRPr="00417396">
              <w:rPr>
                <w:rFonts w:ascii="Times New Roman" w:hAnsi="Times New Roman" w:cs="Times New Roman"/>
              </w:rPr>
              <w:t>Эффективность реализации муниципальной программы в предыдущем году</w:t>
            </w:r>
          </w:p>
        </w:tc>
      </w:tr>
      <w:tr w:rsidR="00417396" w:rsidTr="00D67864">
        <w:tc>
          <w:tcPr>
            <w:tcW w:w="704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освещения (замена ламп на энергосберегающие, установка автоматизированных систем управления освещением, приобретение светодиодных уличных светильников)</w:t>
            </w:r>
          </w:p>
        </w:tc>
        <w:tc>
          <w:tcPr>
            <w:tcW w:w="1557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8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8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17396" w:rsidRDefault="004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7864" w:rsidRDefault="00D67864">
      <w:pPr>
        <w:rPr>
          <w:rFonts w:ascii="Times New Roman" w:hAnsi="Times New Roman" w:cs="Times New Roman"/>
          <w:sz w:val="24"/>
          <w:szCs w:val="24"/>
        </w:rPr>
      </w:pPr>
    </w:p>
    <w:p w:rsidR="00D67864" w:rsidRPr="00F73A2C" w:rsidRDefault="00D67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864" w:rsidRPr="00F7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B"/>
    <w:rsid w:val="000E366D"/>
    <w:rsid w:val="00192330"/>
    <w:rsid w:val="00417396"/>
    <w:rsid w:val="004F6D92"/>
    <w:rsid w:val="00743078"/>
    <w:rsid w:val="00787DCB"/>
    <w:rsid w:val="007D03D9"/>
    <w:rsid w:val="0090316E"/>
    <w:rsid w:val="009228D8"/>
    <w:rsid w:val="00B053E8"/>
    <w:rsid w:val="00D67864"/>
    <w:rsid w:val="00EA7D6A"/>
    <w:rsid w:val="00F457CB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8B2B-1ED9-49AF-9DCE-06C4138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2024-02-15T07:25:00Z</cp:lastPrinted>
  <dcterms:created xsi:type="dcterms:W3CDTF">2024-02-14T13:22:00Z</dcterms:created>
  <dcterms:modified xsi:type="dcterms:W3CDTF">2024-02-15T07:26:00Z</dcterms:modified>
</cp:coreProperties>
</file>