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91" w:rsidRPr="00A71291" w:rsidRDefault="00A71291" w:rsidP="00A71291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СМОЛЕНСКОЙ ОБЛАСТИ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октября 2013 года N 114-з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</w:t>
      </w:r>
    </w:p>
    <w:p w:rsidR="00A71291" w:rsidRPr="00A71291" w:rsidRDefault="00A71291" w:rsidP="00A712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изменениями на 24 апреля 2024 года)</w:t>
      </w:r>
    </w:p>
    <w:p w:rsidR="00A71291" w:rsidRPr="00A71291" w:rsidRDefault="00A71291" w:rsidP="00A7129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27.02.2014 N 3-з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24.02.2015 N 6-з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27.04.2017 N 30-з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28.06.2018 N 90-з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28.03.2019 N 21-з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19.12.2019 N 137-з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30.04.2021 N 41-з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17.12.2021 N 166-з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31.03.2022 N 21-з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30.06.2022 N 79-з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28.02.2023 N 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 Постановлением Конституционного Суда РФ от 12.07.2022 N 30-П)</w:t>
      </w:r>
    </w:p>
    <w:p w:rsidR="00A71291" w:rsidRPr="00A71291" w:rsidRDefault="00A71291" w:rsidP="00A712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Смоленской областной Думой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31 октября 2013 года</w:t>
      </w:r>
    </w:p>
    <w:p w:rsidR="00A71291" w:rsidRPr="00A71291" w:rsidRDefault="00A71291" w:rsidP="00A7129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областной закон (далее - настоящий закон) в соответствии с </w:t>
      </w:r>
      <w:hyperlink r:id="rId17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регулирует отдельные вопросы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области, в пределах компетенции Смоленской области как субъекта Российской Федерации.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</w:t>
      </w:r>
    </w:p>
    <w:p w:rsidR="00A71291" w:rsidRPr="00A71291" w:rsidRDefault="00A71291" w:rsidP="00A71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Региональная программа капитального ремонта общего имущества в многоквартирных домах (далее - региональная программа капитального ремонта) утверждается нормативным правовым актом Правительства Смоленской области в целях планирования и организации проведения капитального ремонта общего имущества в многоквартирных домах, планирования предоставления государственной поддержки, муниципальной поддержки на проведение капитального ремонта общего имущества в многоквартирных домах за счет средств областного бюджета, местных бюджетов, контроля своевременности проведения капитального ремонта общего имущества в многоквартирных домах собственниками помещений в таких домах,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Региональная программа капитального ремонта формируется на срок 42 года и включает в себя: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30.06.2022 N 79-з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перечень всех многоквартирных домов, расположенных на территории Смоленской области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а также многоквартирных домов, в отношении которых на дату утверждения или актуализации региональной программы капитального ремонта в порядке, установленном нормативным правовым актом Правительства Смоленской области, приняты реш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ения о сносе или реконструкции;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28.03.2019 N 21-з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1.1) общую площадь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каждого многоквартирного дома;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1.1 введен </w:t>
      </w:r>
      <w:hyperlink r:id="rId2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30.04.2021 N 41-з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перечень услуг и (или) работ по капитальному ремонту общего иму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щества в многоквартирных домах;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 </w:t>
      </w:r>
      <w:hyperlink r:id="rId25" w:anchor="BQ60P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части 1 статьи 166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Смоленской области, при этом указанный срок может определяться указанием на календарный год или не превышающий трех календарных лет период, в течение которых должен быть про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веден такой ремонт;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28.06.2018 N 90-з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год ввода в эксп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луатацию многоквартирных домов;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наименование материала наружных стен многоквартирных 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домов.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</w:t>
      </w:r>
    </w:p>
    <w:p w:rsidR="00A71291" w:rsidRPr="00A71291" w:rsidRDefault="00A71291" w:rsidP="00A71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подготовки региональной программы капитального ремонта лица, осуществляющие управление многоквартирными домами, в течение одного месяца со дня вступления в силу настоящего закона представляют в исполнительно-распорядительные органы городских и сельских поселений Смоленской области, городских округов Смоленской области (далее - органы местного самоуправления), на территории которых находятся соответствующие многоквартирные дома, копии технических паспортов многоквартирных домов, сведения о перечне услуг и (или) работ по капитальному ремонту общего имущества в многоквартирных домах, управление которыми они осуществляют, по форме, утвержденной уполномоченным исполнительным органом Смоленской области в сфере жилищно-коммунального хозяйства (далее - уполномоченный орган).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30.06.2022 N 79-з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Органы местного самоуправления по форме, утвержденной уполномоченным органом, обобщают содержащуюся в поступивших документах и сведениях информацию о многоквартирных домах, расположенных на территории соответствующего муниципального образования Смоленской области. Обобщенная информация представляется органами местного самоуправления в уполномоченный орган не позднее 45 дней со дня вступ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ления в силу настоящего закона.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Уполномоченный орган на основании обобщенной информации, представленной органами местного самоуправления в соответствии с частью 2 настоящей статьи, в течение двух месяцев со дня вступления в силу настоящего закона подготавливает проект региональной программы капитального ремонта и направляет его на рассмотрение Ад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министрации Смоленской области.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Администрация Смоленской области утверждает региональную программу капитального ремонта не позднее 31 декабря 2013 года.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Очередность проведения капитального ремонта общего имущества в многоквартирных домах определяется в региональной программе капитального ремонта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исходя из следующих критериев: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год ввода в эксп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луатацию многоквартирного дома;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дата проведения последнего капитального ремонта общего 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ущества в многоквартирном доме;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необходимость проведения капитального ремонта общего имущества в многоквартирном доме, установленная в порядке, определенном Пра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вительством Смоленской области.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 введен </w:t>
      </w:r>
      <w:hyperlink r:id="rId3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</w:t>
      </w:r>
    </w:p>
    <w:p w:rsidR="00A71291" w:rsidRPr="00A71291" w:rsidRDefault="00A71291" w:rsidP="00A71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Минимальный размер взноса на капитальный ремонт общего имущества в многоквартирном доме (далее - минимальный размер взноса) устанавливается нормативным правовым актом Правительства Смоленской области с учетом требований </w:t>
      </w:r>
      <w:hyperlink r:id="rId33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Минимальный размер взноса устанавливается в месяц в рублях в расчете на один квадратный метр общей площади помещения в многоквартирном доме, принадлежащего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собственнику такого помещения.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Минимальный размер взноса устанавливается на каждый очередной год реализации региональной программы капитального ремонта в срок до 31 декабря года, предшествующего году, на который он устанавливается.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27.02.2014 N 3-з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 общего имущества в многоквартирном доме, который сформирован исходя из минимального размера взноса, установленного в соответствии с </w:t>
      </w:r>
      <w:hyperlink r:id="rId36" w:anchor="7DQ0KD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5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закона, помимо услуг и (или) работ, предусмотренных </w:t>
      </w:r>
      <w:hyperlink r:id="rId37" w:anchor="BOM0OT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166 Жилищного кодекса Российской Федерации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включает в себя: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утратил силу с 1 января 2020 года. - </w:t>
      </w:r>
      <w:hyperlink r:id="rId3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Смоленской области от 19.12.2019 N 137-з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переустройство невентилируемой крыши на вентилируемую крышу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устройство выходов на кровлю;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утратил силу с 1 января 2020 года. - </w:t>
      </w:r>
      <w:hyperlink r:id="rId4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Смоленской области от 19.12.2019 N 137-з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3.1) выполнение работ по оценке технического состояния общего 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ущества в многоквартирном доме;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3.1 введен </w:t>
      </w:r>
      <w:hyperlink r:id="rId4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разработку проектной документации (в случае если подготовка проектной документации необходима в соответствии с законодательством о г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радостроительной деятельности);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луги по строительному контролю;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5 введен </w:t>
      </w:r>
      <w:hyperlink r:id="rId4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24.02.2015 N 6-з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утратил силу. - </w:t>
      </w:r>
      <w:hyperlink r:id="rId4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проверку достоверности определения стоимости работ по капитальному ремонту общего имущества в многоквартирном доме в соответ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ствии со сметной документацией;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7 введен </w:t>
      </w:r>
      <w:hyperlink r:id="rId4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24.02.2015 N 6-з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энергетическое обследование многоквартирного дома в соответствии с </w:t>
      </w:r>
      <w:hyperlink r:id="rId45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71291" w:rsidRPr="00A71291" w:rsidRDefault="00A71291" w:rsidP="00A7129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8 введен </w:t>
      </w:r>
      <w:hyperlink r:id="rId4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24.02.2015 N 6-з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A71291">
        <w:rPr>
          <w:rFonts w:ascii="Arial" w:hAnsi="Arial" w:cs="Arial"/>
          <w:color w:val="444444"/>
        </w:rPr>
        <w:t>(</w:t>
      </w:r>
      <w:proofErr w:type="gramStart"/>
      <w:r w:rsidRPr="00A71291">
        <w:rPr>
          <w:rFonts w:ascii="Arial" w:hAnsi="Arial" w:cs="Arial"/>
          <w:color w:val="444444"/>
        </w:rPr>
        <w:t>п.</w:t>
      </w:r>
      <w:proofErr w:type="gramEnd"/>
      <w:r w:rsidRPr="00A71291">
        <w:rPr>
          <w:rFonts w:ascii="Arial" w:hAnsi="Arial" w:cs="Arial"/>
          <w:color w:val="444444"/>
        </w:rPr>
        <w:t xml:space="preserve"> 9 введен </w:t>
      </w:r>
      <w:hyperlink r:id="rId47" w:anchor="64U0IK" w:history="1">
        <w:r w:rsidRPr="00A71291">
          <w:rPr>
            <w:rFonts w:ascii="Arial" w:hAnsi="Arial" w:cs="Arial"/>
            <w:color w:val="0000FF"/>
            <w:u w:val="single"/>
          </w:rPr>
          <w:t>законом Смоленской области от 27.04.2017 N 30-з</w:t>
        </w:r>
      </w:hyperlink>
      <w:r>
        <w:rPr>
          <w:rFonts w:ascii="Arial" w:hAnsi="Arial" w:cs="Arial"/>
          <w:color w:val="444444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осуществление авторами проектов технического и авторского надзора за выполнением работ по сохранению объектов культурного наследия при проведении капитального ремонта общего имущества в многоквартирном доме, являющемся таким объектом, научного руководст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 проведением указанных работ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10 введен </w:t>
      </w:r>
      <w:hyperlink r:id="rId4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оценку соответствия лифтов требованиям </w:t>
      </w:r>
      <w:hyperlink r:id="rId4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технического регламента Таможенного союза 011/2011 "Безопасность лифтов" (ТР ТС 011/2011)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50" w:anchor="7DI0KA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решением Комиссии Таможенного союза от 18 октября 2011 года N 824 "О принятии технического регламента Таможенного союза "Безопасность лифтов"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11 введен </w:t>
      </w:r>
      <w:hyperlink r:id="rId5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проведение обследования технического 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остояния многоквартирного дома.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12 введен </w:t>
      </w:r>
      <w:hyperlink r:id="rId5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 общего имущества в многоквартирном доме, который сформирован исходя из минимального размера взноса, установленного в соответствии с </w:t>
      </w:r>
      <w:hyperlink r:id="rId53" w:anchor="7DQ0KD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5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закона, и которые включены в перечень, указанный в </w:t>
      </w:r>
      <w:hyperlink r:id="rId54" w:anchor="BOM0OT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 статьи 166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определяются нормативным правовым актом Правительства Смоленской области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илищно-коммунального хозяйства.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 введена </w:t>
      </w:r>
      <w:hyperlink r:id="rId5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6.1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Обязанность по уплате взносов на капитальный ремонт общего имущества в многоквартирном доме (далее - взнос на капитальный ремонт) возникает у собственников помещений в многоквартирном доме по истечении шести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случаев, установленных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статьей 7.1 настоящего закона.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5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Решение об определении способа формирования фонда капитального ремонта общего имущества в многоквартирном доме (далее - фонд капитального ремонта) должно быть принято и реализовано собственниками помещений в многоквартирном доме в течение шести месяцев после дня официального опубликования региональной программы капитального ремонта, которая утверждена в установленном настоящим законом порядке и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7.1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Обязанность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возникает по истечении восьми месяцев начиная с 1-го числа месяца, следующего за месяцем включения данного многоквартирного дома в региональную программу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капитального ремонта.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Обязанность по уплате взносов на капитальный ремонт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изменений, связанных с изменением параметров данного многоквартирного дома, возникает по истечении восьми месяцев с даты внесения в региональную программу капитального ремонта указанных в настоящей части изменений. С даты возникновения обязанности по уплате взносов на капитальный ремонт собственники помещений, расположенных в указанной части многоквартирного дома, уплачивают взносы на капитальный ремонт в соответствии с решением об определении способа формирования фонда капитального ремонта, принятым и реализованным собственниками помещений в таком многоквартирном доме до даты ввода в эксплуатацию указанной части многоквартирного дома, если после этой даты собственниками помещений в таком многоквартирно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 доме не принято иное решение.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 введена </w:t>
      </w:r>
      <w:hyperlink r:id="rId6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Лицо,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(далее - специальный счет), обязано представлять ежеквартально в срок до 10-го числа месяца, следующего за отчетным кварталом, в уполномоченный исполнительный орган Смоленской области, осуществляющий региональный государственный жилищный контроль (надзор) (далее - орган госуд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арственного жилищного надзора):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17.12.2021 N 166-з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30.06.2022 N 79-з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сведения о размере средств, начисленных в качестве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взносов на капитальный ремонт;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сведения о размере средств, поступивших в качестве взносов на капитальн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ый ремонт;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сведения о размере израсходованных средств на капитальны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ремонт со специального счета;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сведения о размере остатк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средств на специальном счете;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сведения о заключении договора займа и (или) кредитного договора на проведение капитального ремонта с приложением за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веренных копий таких договоров.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 в ред. </w:t>
      </w:r>
      <w:hyperlink r:id="rId6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Региональный оператор обязан представлять в орган госу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дарственного жилищного надзора: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следующие сведения о многоквартирных домах, собственники помещений в которых формируют фонды капитального ремонта на счете (счетах) регионального оператора: количество этажей, подъездов, общая площадь многоквартирного дома, количество собственников помещений в многоквартирном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доме;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сведения о поступлении взносов на капитальный ремонт от собственников помещений в многоквартирных домах, формирующих фонды капитального ремонта на счете (с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четах) регионального оператора.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Сведения, предусмотренные частью 2 настоящей статьи, представляются региональным оператором в орган государственного жилищного надзора ежеквартально в срок до 10-го числа месяца, сл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едующего за отчетным кварталом.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8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Сведения, указанные в частях 1 и 2 настоящей статьи, представляются в орган государственного жилищного надзора лицом, на имя которого открыт специальный счет, и региональным оператором в электронном виде и на бумажном носителе по формам, утвержденным органом государственного жилищного надзора.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8.1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6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Уполномоченное лицо, указанное в </w:t>
      </w:r>
      <w:hyperlink r:id="rId70" w:anchor="BRM0P9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3.1 статьи 175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обязано ежемесячно в срок до 10-го числа месяца, следующего за истекшим месяцем, представлять лицу, на имя которого открыт специальный счет, сведения о размере средств, начисленных в качестве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взносов на капитальный ремонт.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Сведения, указанные в части 1 настоящей статьи, представляются лицу, на имя которого открыт специальный счет, в электронном виде и на бумажном носителе.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8.2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Установить, что 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пятьдесят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илищно-коммунального хозяйства.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7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28.03.2019 N 21-з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Региональный оператор создается в целях реализации положений </w:t>
      </w:r>
      <w:hyperlink r:id="rId73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Утратила силу. - </w:t>
      </w:r>
      <w:hyperlink r:id="rId7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 функциям регионального оператора, помимо предусмотренных </w:t>
      </w:r>
      <w:hyperlink r:id="rId75" w:anchor="BP00OR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180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функций, относится представление платежных документов на уплату взносов на капитальный ремонт собственникам помещений в многоквартирном доме, принявшим решение о формировании фонда капитального ремонта на специальном счете, открытом на имя регионального оператора, если иное не определено решением общего собрания собственников помещений в многоквартирном доме, оказание собственникам помещений в многоквартирных домах, управляющим организациям, товариществам собственников жилья, жилищным, жилищно-строительным кооперативам и иным потребительским кооперативам консультационной, информационной, организационно-методической помощи по вопросам организации и проведения капитального ремонта общего имущества в многоквартирных домах, а также реализации программ в сфере модернизации жилищно-коммунального хозяйства, повышения </w:t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энергоэф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фективности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энергосбережения.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7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27.04.2017 N 30-з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Имущество регионального оператора используется для выполнения его функций в порядке, установленном </w:t>
      </w:r>
      <w:hyperlink r:id="rId77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иными нормативными правовыми актами Российской Федерации и принимаемым в соответствии с </w:t>
      </w:r>
      <w:hyperlink r:id="rId78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нормативным правовым актом Пр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авительства Смоленской области.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4 введена </w:t>
      </w:r>
      <w:hyperlink r:id="rId7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31.03.2022 N 21-з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8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9.1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8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 до 20-го числа месяца,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следующего за истекшим месяцем.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8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Собственник нежилого помещения вправе оплатить платежный документ, указанный в </w:t>
      </w:r>
      <w:hyperlink r:id="rId83" w:anchor="BRK0P6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3 статьи 171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единовременно в месяце, следующем за месяцем, в котором он представлен, либо ежемесячно равными долями в течение календарного года в срок до 20-го числа месяца,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следующего за истекшим месяцем.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8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28.06.2018 N 90-з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Собственник нежилого помещения вправе оплатить платежный документ, указанный в </w:t>
      </w:r>
      <w:hyperlink r:id="rId85" w:anchor="BRK0P6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3 статьи 171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единовременно в месяце, следующем за месяцем, в котором он представлен, либо ежемесячно равными долями в течение календарного года в срок до 20-го числа месяца,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следующего за истекшим месяцем.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 введена </w:t>
      </w:r>
      <w:hyperlink r:id="rId8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28.06.2018 N 90-з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9.2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8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после направления региональному оператору решения общего собрания собственников помещений в многоквартирном доме в соответствии с </w:t>
      </w:r>
      <w:hyperlink r:id="rId88" w:anchor="BPG0P4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173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но не ранее наступления условия, указанного в </w:t>
      </w:r>
      <w:hyperlink r:id="rId89" w:anchor="BPC0P2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части 2 </w:t>
        </w:r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</w:t>
        </w:r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атьи 173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размера предельной стоимости этих услуг и (или) работ, определенного в соответствии с </w:t>
      </w:r>
      <w:hyperlink r:id="rId90" w:anchor="BQ20P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190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 (с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четах) регионального оператора.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 в ред. </w:t>
      </w:r>
      <w:hyperlink r:id="rId9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Зачет средств в счет исполнения на будущий период обязательств по уплате взносов на капитальный ремонт собственниками помещений в многоквартирных домах (далее - зачет средств) осуществляется региональным оператором на основании заявления лица, осуществляющего управление соответствующим многоквартирным домом, или лица, уполномоченного решением общего собрания собственников помещений в многоквартирном доме, к которому должны 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рилагаться следующие документы: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решение общего собрания собственников помещений в многоквартирном доме о проведении капитального ремонта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общего имущества в таком доме;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акт приемки оказанных услуг и (или) выполненных работ по капитальному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ремонту многоквартирного дома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9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справка о стоимости оказанных услуг и (и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ли) выполненных работ и затрат;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9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копия договора об оказании услуг и (или) о выполнении работ по капитальному ремонту общего 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ущества в многоквартирном доме;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4 в ред. </w:t>
      </w:r>
      <w:hyperlink r:id="rId95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копии платежных документов, подтверждающих оплату стоимости оказанных услуг и (или) выполненных работ по капитальному ремонту общего им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ущества в многоквартирном доме.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9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Региональный оператор осуществляет проверку представленных в соответствии с частью 2 настоящей статьи документов в течение одного месяца с даты их поступления и принимает решение об осуществлении зачета средств или мотивированное решение об отказе в его осуществлении. О принятом решении региональный оператор уведомляет собственников помещений в многоквартирном доме в течение десяти дней со дня принятия соответствующего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Основанием для отказа в осуществлении зачета средств является наличие одн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ого из следующих обстоятельств: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подача заявления о зачете средств лицом, не уполномоченным действовать от имени собственников по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мещений в многоквартирном доме;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непредставление в полном объеме документов, указан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ных в части 2 настоящей статьи;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оплата оказанных услуг и (или) выполненных работ была осуществлена с использованием бюджетных средств и с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редств регионального оператора.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9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30.06.2016 N 77-з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 принятия решения об осуществлении зачета средств региональный оператор с учетом требований </w:t>
      </w:r>
      <w:hyperlink r:id="rId98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составляет расчет размера средств, подлежащих зачету, с указанием периода освобождения собственников помещений в многоквартирном доме от уплаты взносов на капитальный ремонт. О результатах расчета размера средств, подлежащих зачету, региональный оператор уведомляет собственников помещений в многоквартирном доме в течение десяти дней со дня принятия решения 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 осуществлении зачета средств.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Период освобождения собственников помещений в многоквартирном доме от уплаты взносов на капитальный ремонт определяется с месяца, следующего за месяцем принятия решения об осуществлении зачета средств.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Статья 10.1. Утратила силу. - </w:t>
      </w:r>
      <w:hyperlink r:id="rId9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Смоленской области от 30.06.2016 N 77-з</w:t>
        </w:r>
      </w:hyperlink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Объем средств, который региональный оператор вправе ежегодно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составляет девяносто процентов от прогнозируемого объема поступлений взносов на капитальный ремонт в текущем году с учетом остатка средств, не использованных региональным 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ператором в предыдущем периоде.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00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Смоленской области от 30.06.2016 N 77-з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1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30.04.2021 N 41-з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первый год реализации региональной программы капитального ремонта региональный оператор вправе направить на ее финансирование не более семидесяти процентов от объема взносов на капитальный ремонт, планируемых к поступлению на счет (счета) регионального оператора.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11.1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0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работ, устанавливаются нормативным правовым актом Правительства Смоленской области.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45A95" w:rsidRDefault="00A71291" w:rsidP="00445A95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445A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11.2</w:t>
      </w:r>
    </w:p>
    <w:p w:rsidR="00A71291" w:rsidRPr="00445A95" w:rsidRDefault="00A71291" w:rsidP="00445A95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0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24.04.2024 N 64-з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Капитальный ремонт общего имущества в многоквартирном доме в соответствии с требованиями </w:t>
      </w:r>
      <w:hyperlink r:id="rId104" w:anchor="BSQ0PI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190.1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проводит орган государственной власти Российской Федерации, или исполнительный орган Смоленской области, или орган местного самоуправления муниципального образования Смоленской области, уполномоченные на дату приватизации первого жилого помещения в многоквартирном доме выступать соответственно от имени Российской Федерации, Смоленской области, муниципального образования Смоленской области в качестве собственника жилого помещения государственного или муниципального жилищного фонда, являвшиеся </w:t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наймодателем</w:t>
      </w:r>
      <w:proofErr w:type="spellEnd"/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(далее - бывший </w:t>
      </w:r>
      <w:proofErr w:type="spellStart"/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наймодатель</w:t>
      </w:r>
      <w:proofErr w:type="spellEnd"/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наймодателем</w:t>
      </w:r>
      <w:proofErr w:type="spell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порядке, установленном нормативным правовым актом Правительства Смоленской области, из числа установленных </w:t>
      </w:r>
      <w:hyperlink r:id="rId105" w:anchor="BOM0OT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166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Правительства Смоленской области в соответствии с требованиями </w:t>
      </w:r>
      <w:hyperlink r:id="rId106" w:anchor="BQ20P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4 статьи 190 Жилищного кодекса Российской Федерации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Проведение бывшим </w:t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наймодателем</w:t>
      </w:r>
      <w:proofErr w:type="spell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являющимся исполнительным органом Смоленской области, капитального ремонта общего имущества в многоквартирном доме осуществляется путем финансирования за счет средств областного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 </w:t>
      </w:r>
      <w:hyperlink r:id="rId107" w:anchor="BSU0P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190.1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счет регионального опера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тора либо на специальный счет.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Финансирование, предусмотренное частью 3 настоящей статьи, производится при одновремен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ном наличии следующих условий: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ого помещения проведен не был;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если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областного или местного бюджетов либо проведен капитальный ремонт только отдельных элементов общего имущества в многоквартирном доме за счет средств федерального, областного или местного бюджетов.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Финансирование, предусмотренное частью 3 настоящей статьи, производится путем предоставления субсидии. Предоставление субсидии осуществляется в соответствии с областным законом об областном бюджете на очередной финансовый год и плановый период и принимаемым в соответствии с ним нормативным правовым актом Пра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вительства Смоленской области.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Собственники помещений в многоквартирном доме должны быть проинформированы в порядке, установленном нормативным правовым актом Правительства Смоленской области, об исполнении бывшим </w:t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наймодателем</w:t>
      </w:r>
      <w:proofErr w:type="spell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обязанности по проведению капитального ремонта общего имущества в многоквартирном доме, а также о положениях </w:t>
      </w:r>
      <w:hyperlink r:id="rId108" w:anchor="BT20PM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4 статьи 190.1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445A95" w:rsidRDefault="00A71291" w:rsidP="00445A9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09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30.06.2022 N 79-з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Финансирование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в случае, предусмотренном </w:t>
      </w:r>
      <w:hyperlink r:id="rId110" w:anchor="BQ20OS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3 статьи 167 Жилищного кодекса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услуг и (или) работ по капитальному ремонту общего имущества в многоквартирных домах, в том числе в многоквартирных домах, не подлежащих включению в региональную программу капитального ремонта в соответствии с пунктом 1 части 2 статьи 2 настоящего закона,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созданным в соответствии с </w:t>
      </w:r>
      <w:hyperlink r:id="rId111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управляющим организациям, региональному оператору за счет средств федерального бюджета, средств областного бюджета, местных бюджетов в порядке и на условиях, которые предусмотрены соответственно федеральными законами, настоящим законом и иными областными законами, му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ниципальными правовыми актами.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2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Меры государственной поддержки,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445A95" w:rsidRDefault="00A71291" w:rsidP="00445A95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445A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</w:t>
      </w: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12.1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3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Смоленской области от 30.06.2022 N 79-з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Финансирование работ по ремонту, замене, модернизации лифтов, ремонту лифтовых шахт, машинных и блочных помещений, выполнения работ по оценке технического состояния общего имущества в многоквартирных домах, включенных в региональную программу капитального ремонта, может осуществляться с применением меры финансовой поддержки, предоставляемой региональному оператору за счет средств областного бюджета в форме субсидии (далее - мера финансовой поддержки).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4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28.02.2023 N 7-з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Предоставление меры финансовой поддержки осуществляется в отношении многоквартирных домов, включенных в краткосрочный план реализации региональной программы капитального ремонта на текущий год, в случае принятия собственниками помещений в многоквартирном доме решения о проведении капитального ремонта общего имущества в этом многоквартирном доме в порядке, установленном </w:t>
      </w:r>
      <w:hyperlink r:id="rId115" w:anchor="7D20K3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Предоставление меры финансовой поддержки осуществляется в соответствии с областным законом об областном бюджете на очередной финансовый год и плановый период и принимаемым в соответствии с ним нормативным правовым актом Пра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вительства Смоленской области.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6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445A95" w:rsidRDefault="00A71291" w:rsidP="00445A9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</w:t>
      </w:r>
    </w:p>
    <w:p w:rsidR="00A71291" w:rsidRPr="00A71291" w:rsidRDefault="00A71291" w:rsidP="00445A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Отношения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области, регулирование которых отнесено к компетенции Смоленской области как субъекта Российской Федерации, в части, не урегулированной настоящим законом, регулируются иными областными законами, а также нормативными правовыми актами Правительства Смоленской области, если в соответствии с федеральным законодательством регулирование соответствующих правоотношений не предусмотрено законами </w:t>
      </w:r>
      <w:r w:rsidR="00445A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субъекта Российской Федерации.</w:t>
      </w: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7" w:anchor="64U0IK" w:history="1">
        <w:r w:rsidRPr="00A712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Смоленской области от 24.04.2024 N 64-з</w:t>
        </w:r>
      </w:hyperlink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A7129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71291" w:rsidRPr="00A71291" w:rsidRDefault="00A71291" w:rsidP="00A712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через 10 дней после дня его официального опубликования.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71291" w:rsidRPr="00A71291" w:rsidRDefault="00A71291" w:rsidP="00A7129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Губернатора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Смоленской области</w:t>
      </w: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М.Ю.ПИТКЕВИЧ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31 октября 2013 года</w:t>
      </w:r>
    </w:p>
    <w:p w:rsidR="00A71291" w:rsidRPr="00A71291" w:rsidRDefault="00A71291" w:rsidP="00A712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712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114-з</w:t>
      </w:r>
    </w:p>
    <w:p w:rsidR="009228D8" w:rsidRDefault="009228D8"/>
    <w:sectPr w:rsidR="0092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1"/>
    <w:rsid w:val="000E366D"/>
    <w:rsid w:val="00445A95"/>
    <w:rsid w:val="009228D8"/>
    <w:rsid w:val="00A71291"/>
    <w:rsid w:val="00B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FDE9-3221-4FA7-9946-3E104907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12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38959070" TargetMode="External"/><Relationship Id="rId117" Type="http://schemas.openxmlformats.org/officeDocument/2006/relationships/hyperlink" Target="https://docs.cntd.ru/document/407244219" TargetMode="External"/><Relationship Id="rId21" Type="http://schemas.openxmlformats.org/officeDocument/2006/relationships/hyperlink" Target="https://docs.cntd.ru/document/438959070" TargetMode="External"/><Relationship Id="rId42" Type="http://schemas.openxmlformats.org/officeDocument/2006/relationships/hyperlink" Target="https://docs.cntd.ru/document/424039204" TargetMode="External"/><Relationship Id="rId47" Type="http://schemas.openxmlformats.org/officeDocument/2006/relationships/hyperlink" Target="https://docs.cntd.ru/document/446290622" TargetMode="External"/><Relationship Id="rId63" Type="http://schemas.openxmlformats.org/officeDocument/2006/relationships/hyperlink" Target="https://docs.cntd.ru/document/406129254" TargetMode="External"/><Relationship Id="rId68" Type="http://schemas.openxmlformats.org/officeDocument/2006/relationships/hyperlink" Target="https://docs.cntd.ru/document/446290622" TargetMode="External"/><Relationship Id="rId84" Type="http://schemas.openxmlformats.org/officeDocument/2006/relationships/hyperlink" Target="https://docs.cntd.ru/document/550141527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407244219" TargetMode="External"/><Relationship Id="rId16" Type="http://schemas.openxmlformats.org/officeDocument/2006/relationships/hyperlink" Target="https://docs.cntd.ru/document/407244219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574721557" TargetMode="External"/><Relationship Id="rId24" Type="http://schemas.openxmlformats.org/officeDocument/2006/relationships/hyperlink" Target="https://docs.cntd.ru/document/574721557" TargetMode="External"/><Relationship Id="rId32" Type="http://schemas.openxmlformats.org/officeDocument/2006/relationships/hyperlink" Target="https://docs.cntd.ru/document/407244219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561661063" TargetMode="External"/><Relationship Id="rId45" Type="http://schemas.openxmlformats.org/officeDocument/2006/relationships/hyperlink" Target="https://docs.cntd.ru/document/902186281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438959070" TargetMode="External"/><Relationship Id="rId66" Type="http://schemas.openxmlformats.org/officeDocument/2006/relationships/hyperlink" Target="https://docs.cntd.ru/document/438959070" TargetMode="External"/><Relationship Id="rId74" Type="http://schemas.openxmlformats.org/officeDocument/2006/relationships/hyperlink" Target="https://docs.cntd.ru/document/438959070" TargetMode="External"/><Relationship Id="rId79" Type="http://schemas.openxmlformats.org/officeDocument/2006/relationships/hyperlink" Target="https://docs.cntd.ru/document/578176194" TargetMode="External"/><Relationship Id="rId87" Type="http://schemas.openxmlformats.org/officeDocument/2006/relationships/hyperlink" Target="https://docs.cntd.ru/document/438959070" TargetMode="External"/><Relationship Id="rId102" Type="http://schemas.openxmlformats.org/officeDocument/2006/relationships/hyperlink" Target="https://docs.cntd.ru/document/407244219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424039204" TargetMode="External"/><Relationship Id="rId61" Type="http://schemas.openxmlformats.org/officeDocument/2006/relationships/hyperlink" Target="https://docs.cntd.ru/document/407244219" TargetMode="External"/><Relationship Id="rId82" Type="http://schemas.openxmlformats.org/officeDocument/2006/relationships/hyperlink" Target="https://docs.cntd.ru/document/550141527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438959070" TargetMode="External"/><Relationship Id="rId19" Type="http://schemas.openxmlformats.org/officeDocument/2006/relationships/hyperlink" Target="https://docs.cntd.ru/document/407244219" TargetMode="External"/><Relationship Id="rId14" Type="http://schemas.openxmlformats.org/officeDocument/2006/relationships/hyperlink" Target="https://docs.cntd.ru/document/406129254" TargetMode="External"/><Relationship Id="rId22" Type="http://schemas.openxmlformats.org/officeDocument/2006/relationships/hyperlink" Target="https://docs.cntd.ru/document/553215301" TargetMode="External"/><Relationship Id="rId27" Type="http://schemas.openxmlformats.org/officeDocument/2006/relationships/hyperlink" Target="https://docs.cntd.ru/document/550141527" TargetMode="External"/><Relationship Id="rId30" Type="http://schemas.openxmlformats.org/officeDocument/2006/relationships/hyperlink" Target="https://docs.cntd.ru/document/550141527" TargetMode="External"/><Relationship Id="rId35" Type="http://schemas.openxmlformats.org/officeDocument/2006/relationships/hyperlink" Target="https://docs.cntd.ru/document/460282272" TargetMode="External"/><Relationship Id="rId43" Type="http://schemas.openxmlformats.org/officeDocument/2006/relationships/hyperlink" Target="https://docs.cntd.ru/document/446290622" TargetMode="External"/><Relationship Id="rId48" Type="http://schemas.openxmlformats.org/officeDocument/2006/relationships/hyperlink" Target="https://docs.cntd.ru/document/446290622" TargetMode="External"/><Relationship Id="rId56" Type="http://schemas.openxmlformats.org/officeDocument/2006/relationships/hyperlink" Target="https://docs.cntd.ru/document/550141527" TargetMode="External"/><Relationship Id="rId64" Type="http://schemas.openxmlformats.org/officeDocument/2006/relationships/hyperlink" Target="https://docs.cntd.ru/document/550141527" TargetMode="External"/><Relationship Id="rId69" Type="http://schemas.openxmlformats.org/officeDocument/2006/relationships/hyperlink" Target="https://docs.cntd.ru/document/446290622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438959070" TargetMode="External"/><Relationship Id="rId105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406129254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docs.cntd.ru/document/550141527" TargetMode="External"/><Relationship Id="rId51" Type="http://schemas.openxmlformats.org/officeDocument/2006/relationships/hyperlink" Target="https://docs.cntd.ru/document/446290622" TargetMode="External"/><Relationship Id="rId72" Type="http://schemas.openxmlformats.org/officeDocument/2006/relationships/hyperlink" Target="https://docs.cntd.ru/document/553215301" TargetMode="External"/><Relationship Id="rId80" Type="http://schemas.openxmlformats.org/officeDocument/2006/relationships/hyperlink" Target="https://docs.cntd.ru/document/407244219" TargetMode="External"/><Relationship Id="rId85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407244219" TargetMode="External"/><Relationship Id="rId9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78041479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407244219" TargetMode="External"/><Relationship Id="rId46" Type="http://schemas.openxmlformats.org/officeDocument/2006/relationships/hyperlink" Target="https://docs.cntd.ru/document/424039204" TargetMode="External"/><Relationship Id="rId59" Type="http://schemas.openxmlformats.org/officeDocument/2006/relationships/hyperlink" Target="https://docs.cntd.ru/document/438959070" TargetMode="External"/><Relationship Id="rId67" Type="http://schemas.openxmlformats.org/officeDocument/2006/relationships/hyperlink" Target="https://docs.cntd.ru/document/438959070" TargetMode="External"/><Relationship Id="rId103" Type="http://schemas.openxmlformats.org/officeDocument/2006/relationships/hyperlink" Target="https://docs.cntd.ru/document/407244219" TargetMode="External"/><Relationship Id="rId108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407244219" TargetMode="External"/><Relationship Id="rId20" Type="http://schemas.openxmlformats.org/officeDocument/2006/relationships/hyperlink" Target="https://docs.cntd.ru/document/406129254" TargetMode="External"/><Relationship Id="rId41" Type="http://schemas.openxmlformats.org/officeDocument/2006/relationships/hyperlink" Target="https://docs.cntd.ru/document/446290622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578041479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438959070" TargetMode="External"/><Relationship Id="rId96" Type="http://schemas.openxmlformats.org/officeDocument/2006/relationships/hyperlink" Target="https://docs.cntd.ru/document/438959070" TargetMode="External"/><Relationship Id="rId111" Type="http://schemas.openxmlformats.org/officeDocument/2006/relationships/hyperlink" Target="https://docs.cntd.ru/document/901919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8959070" TargetMode="External"/><Relationship Id="rId15" Type="http://schemas.openxmlformats.org/officeDocument/2006/relationships/hyperlink" Target="https://docs.cntd.ru/document/406524442" TargetMode="External"/><Relationship Id="rId23" Type="http://schemas.openxmlformats.org/officeDocument/2006/relationships/hyperlink" Target="https://docs.cntd.ru/document/407244219" TargetMode="External"/><Relationship Id="rId28" Type="http://schemas.openxmlformats.org/officeDocument/2006/relationships/hyperlink" Target="https://docs.cntd.ru/document/407244219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2307835" TargetMode="External"/><Relationship Id="rId57" Type="http://schemas.openxmlformats.org/officeDocument/2006/relationships/hyperlink" Target="https://docs.cntd.ru/document/407244219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40652444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docs.cntd.ru/document/561661063" TargetMode="External"/><Relationship Id="rId31" Type="http://schemas.openxmlformats.org/officeDocument/2006/relationships/hyperlink" Target="https://docs.cntd.ru/document/438959070" TargetMode="External"/><Relationship Id="rId44" Type="http://schemas.openxmlformats.org/officeDocument/2006/relationships/hyperlink" Target="https://docs.cntd.ru/document/424039204" TargetMode="External"/><Relationship Id="rId52" Type="http://schemas.openxmlformats.org/officeDocument/2006/relationships/hyperlink" Target="https://docs.cntd.ru/document/407244219" TargetMode="External"/><Relationship Id="rId60" Type="http://schemas.openxmlformats.org/officeDocument/2006/relationships/hyperlink" Target="https://docs.cntd.ru/document/407244219" TargetMode="External"/><Relationship Id="rId65" Type="http://schemas.openxmlformats.org/officeDocument/2006/relationships/hyperlink" Target="https://docs.cntd.ru/document/446290622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438959070" TargetMode="External"/><Relationship Id="rId86" Type="http://schemas.openxmlformats.org/officeDocument/2006/relationships/hyperlink" Target="https://docs.cntd.ru/document/550141527" TargetMode="External"/><Relationship Id="rId94" Type="http://schemas.openxmlformats.org/officeDocument/2006/relationships/hyperlink" Target="https://docs.cntd.ru/document/438959070" TargetMode="External"/><Relationship Id="rId99" Type="http://schemas.openxmlformats.org/officeDocument/2006/relationships/hyperlink" Target="https://docs.cntd.ru/document/438959070" TargetMode="External"/><Relationship Id="rId101" Type="http://schemas.openxmlformats.org/officeDocument/2006/relationships/hyperlink" Target="https://docs.cntd.ru/document/574721557" TargetMode="External"/><Relationship Id="rId4" Type="http://schemas.openxmlformats.org/officeDocument/2006/relationships/hyperlink" Target="https://docs.cntd.ru/document/460282272" TargetMode="External"/><Relationship Id="rId9" Type="http://schemas.openxmlformats.org/officeDocument/2006/relationships/hyperlink" Target="https://docs.cntd.ru/document/553215301" TargetMode="External"/><Relationship Id="rId13" Type="http://schemas.openxmlformats.org/officeDocument/2006/relationships/hyperlink" Target="https://docs.cntd.ru/document/578176194" TargetMode="External"/><Relationship Id="rId18" Type="http://schemas.openxmlformats.org/officeDocument/2006/relationships/hyperlink" Target="https://docs.cntd.ru/document/438959070" TargetMode="External"/><Relationship Id="rId39" Type="http://schemas.openxmlformats.org/officeDocument/2006/relationships/hyperlink" Target="https://docs.cntd.ru/document/561661063" TargetMode="External"/><Relationship Id="rId109" Type="http://schemas.openxmlformats.org/officeDocument/2006/relationships/hyperlink" Target="https://docs.cntd.ru/document/406129254" TargetMode="External"/><Relationship Id="rId34" Type="http://schemas.openxmlformats.org/officeDocument/2006/relationships/hyperlink" Target="https://docs.cntd.ru/document/407244219" TargetMode="External"/><Relationship Id="rId50" Type="http://schemas.openxmlformats.org/officeDocument/2006/relationships/hyperlink" Target="https://docs.cntd.ru/document/902307829" TargetMode="External"/><Relationship Id="rId55" Type="http://schemas.openxmlformats.org/officeDocument/2006/relationships/hyperlink" Target="https://docs.cntd.ru/document/407244219" TargetMode="External"/><Relationship Id="rId76" Type="http://schemas.openxmlformats.org/officeDocument/2006/relationships/hyperlink" Target="https://docs.cntd.ru/document/446290622" TargetMode="External"/><Relationship Id="rId97" Type="http://schemas.openxmlformats.org/officeDocument/2006/relationships/hyperlink" Target="https://docs.cntd.ru/document/438959070" TargetMode="External"/><Relationship Id="rId104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446290622" TargetMode="External"/><Relationship Id="rId71" Type="http://schemas.openxmlformats.org/officeDocument/2006/relationships/hyperlink" Target="https://docs.cntd.ru/document/550141527" TargetMode="External"/><Relationship Id="rId92" Type="http://schemas.openxmlformats.org/officeDocument/2006/relationships/hyperlink" Target="https://docs.cntd.ru/document/4389590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0612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6344</Words>
  <Characters>36163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ЗАКОН  СМОЛЕНСКОЙ ОБЛАСТИ  от 31 октября 2013 года N 114-з   О регулировании от</vt:lpstr>
      <vt:lpstr>    Статья 1</vt:lpstr>
      <vt:lpstr>    Статья 4</vt:lpstr>
      <vt:lpstr>    Статья 5</vt:lpstr>
      <vt:lpstr>    Статья 6</vt:lpstr>
      <vt:lpstr>    Статья 6.1</vt:lpstr>
      <vt:lpstr>    Статья 7</vt:lpstr>
      <vt:lpstr>    Статья 7.1</vt:lpstr>
      <vt:lpstr>    Статья 8</vt:lpstr>
      <vt:lpstr>    Статья 8.1</vt:lpstr>
      <vt:lpstr>    Статья 8.2</vt:lpstr>
      <vt:lpstr>    Статья 9</vt:lpstr>
      <vt:lpstr>    Статья 9.1</vt:lpstr>
      <vt:lpstr>    Статья 9.2</vt:lpstr>
      <vt:lpstr>    Статья 10</vt:lpstr>
      <vt:lpstr>    Статья 11</vt:lpstr>
      <vt:lpstr>    Статья 11.1</vt:lpstr>
      <vt:lpstr>    Статья 11.2</vt:lpstr>
      <vt:lpstr>    (введена законом Смоленской области от 24.04.2024 N 64-з)</vt:lpstr>
      <vt:lpstr>    Статья 12</vt:lpstr>
      <vt:lpstr>    Статья 12.1</vt:lpstr>
      <vt:lpstr>    Статья 13</vt:lpstr>
      <vt:lpstr>    Статья 14</vt:lpstr>
    </vt:vector>
  </TitlesOfParts>
  <Company>SPecialiST RePack</Company>
  <LinksUpToDate>false</LinksUpToDate>
  <CharactersWithSpaces>42423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2024-08-20T09:09:00Z</dcterms:created>
  <dcterms:modified xsi:type="dcterms:W3CDTF">2024-08-20T09:24:00Z</dcterms:modified>
</cp:coreProperties>
</file>